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9B07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A459AB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37973562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A459AB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EE7C246" w14:textId="77777777" w:rsidR="00A459AB" w:rsidRPr="00A459AB" w:rsidRDefault="00A459AB" w:rsidP="00A459AB">
      <w:pPr>
        <w:jc w:val="center"/>
        <w:textAlignment w:val="baseline"/>
        <w:rPr>
          <w:sz w:val="20"/>
          <w:szCs w:val="20"/>
          <w:lang w:val="kk-KZ" w:eastAsia="ru-RU"/>
        </w:rPr>
      </w:pPr>
      <w:r w:rsidRPr="00A459AB">
        <w:rPr>
          <w:sz w:val="20"/>
          <w:szCs w:val="20"/>
          <w:lang w:val="kk-KZ" w:eastAsia="ru-RU"/>
        </w:rPr>
        <w:t> </w:t>
      </w:r>
    </w:p>
    <w:p w14:paraId="5C14D0D1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259BD684" w14:textId="77777777" w:rsidR="00A459AB" w:rsidRPr="00A459AB" w:rsidRDefault="00A459AB" w:rsidP="00A459AB">
      <w:pPr>
        <w:textAlignment w:val="baseline"/>
        <w:rPr>
          <w:sz w:val="20"/>
          <w:szCs w:val="20"/>
          <w:lang w:val="kk-KZ" w:eastAsia="ru-RU"/>
        </w:rPr>
      </w:pPr>
      <w:r w:rsidRPr="00A459AB">
        <w:rPr>
          <w:b/>
          <w:bCs/>
          <w:sz w:val="20"/>
          <w:szCs w:val="20"/>
          <w:lang w:val="kk-KZ" w:eastAsia="ru-RU"/>
        </w:rPr>
        <w:t xml:space="preserve"> </w:t>
      </w:r>
      <w:r w:rsidRPr="00A459AB">
        <w:rPr>
          <w:b/>
          <w:sz w:val="20"/>
          <w:szCs w:val="20"/>
          <w:lang w:val="kk-KZ"/>
        </w:rPr>
        <w:t>ДӨЗ 1.  Көне өркениеттердегі мемлекеттік құрылым және діннің орны презентация қорғау</w:t>
      </w:r>
      <w:r w:rsidRPr="00A459AB">
        <w:rPr>
          <w:b/>
          <w:bCs/>
          <w:sz w:val="20"/>
          <w:szCs w:val="20"/>
          <w:lang w:val="kk-KZ" w:eastAsia="ru-RU"/>
        </w:rPr>
        <w:t xml:space="preserve"> </w:t>
      </w:r>
      <w:r w:rsidRPr="00A459AB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A459AB">
        <w:rPr>
          <w:sz w:val="20"/>
          <w:szCs w:val="20"/>
          <w:lang w:val="kk-KZ" w:eastAsia="ru-RU"/>
        </w:rPr>
        <w:t>  </w:t>
      </w:r>
    </w:p>
    <w:p w14:paraId="668151B4" w14:textId="77777777" w:rsidR="00A459AB" w:rsidRPr="00A459AB" w:rsidRDefault="00A459AB" w:rsidP="00A459AB">
      <w:pPr>
        <w:textAlignment w:val="baseline"/>
        <w:rPr>
          <w:sz w:val="20"/>
          <w:szCs w:val="20"/>
          <w:lang w:eastAsia="ru-RU"/>
        </w:rPr>
      </w:pPr>
      <w:r w:rsidRPr="00A459AB">
        <w:rPr>
          <w:b/>
          <w:bCs/>
          <w:sz w:val="20"/>
          <w:szCs w:val="20"/>
          <w:lang w:eastAsia="ru-RU"/>
        </w:rPr>
        <w:t> </w:t>
      </w:r>
      <w:r w:rsidRPr="00A459AB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806"/>
        <w:gridCol w:w="2660"/>
        <w:gridCol w:w="3496"/>
        <w:gridCol w:w="3359"/>
      </w:tblGrid>
      <w:tr w:rsidR="00A459AB" w:rsidRPr="00A459AB" w14:paraId="202095BE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2858B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E0DED1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75D0CC71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40070E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15B959A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8715E6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6601A67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1D962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65D30A8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A459AB" w:rsidRPr="00A459AB" w14:paraId="3AD413A9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D6567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7EFE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Тақырыптарды (Ислам құқығы, адам құқықтары, көне құқықтық жүйелер) толық және жан-жақты ашады. Негізгі ұғымдарды, қағидаларды және олардың өзара байланысын терең талдайды. Мысалы, шариғаттың қайнар көздері мен мақсаттарын, көне жүйелердің ерекшеліктерін толық көрсетеді.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BD980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Тақырыптардың негізгі идеяларын қамтиды, бірақ талдауы тереңдікке жете бермейді. Кейбір маңызды аспектілері (мысалы, исламдағы әйел құқығы, рим құқығының ерекшеліктері) толық ашылмай қалуы мүмкін.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3AFC8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туралы жалпы ақпарат береді, бірақ мазмұны үстіртін. Негізгі ұғымдарды түсіндіруде қиындықтар туындайды.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72E8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бойынша ешқандай білім көрсетпейді немесе қате ақпарат береді.</w:t>
            </w:r>
          </w:p>
        </w:tc>
      </w:tr>
      <w:tr w:rsidR="00A459AB" w:rsidRPr="00A459AB" w14:paraId="2B03EB57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0B04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8361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Әр тақырып бойынша нақты тарихи деректермен, құқықтық нормалармен және мысалдармен (мысалы, Хаммурапи кодексі, рим құқығының бөлімдері, исламдағы кепілдіктер) дәлелдейді.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тақырыппен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айқын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DB8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тақырыптың мәнін толық ашпайды.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дереккөзі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белгісіз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7D7B3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Мысалдарды сирек қолданады немесе олар тақырыпқа сәйкес келмейді. </w:t>
            </w: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базасы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AE72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A459AB" w:rsidRPr="00A459AB" w14:paraId="6C5D2EA0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8265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Құрылым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3F19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анық, логикалық және жүйелі. Кіріспе, негізгі бөлімдер мен қорытынды бірізділікпен және өзара байланыспен құрылған. </w:t>
            </w:r>
            <w:proofErr w:type="spellStart"/>
            <w:r w:rsidRPr="00A459AB">
              <w:rPr>
                <w:sz w:val="20"/>
                <w:szCs w:val="20"/>
              </w:rPr>
              <w:t>Қорытынды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ойлар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тұжырымдалған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7C56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бар, бірақ ойлардың реттілігі кейде бұзылған.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бөлімдер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C1BC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әлсіз. Негізгі ойлар ретсіз баяндалған, бұл түсінуді қиындатады. </w:t>
            </w:r>
            <w:proofErr w:type="spellStart"/>
            <w:r w:rsidRPr="00A459AB">
              <w:rPr>
                <w:sz w:val="20"/>
                <w:szCs w:val="20"/>
              </w:rPr>
              <w:t>Қорытындысы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жоқ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анық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емес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2F06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A459AB" w:rsidRPr="00A459AB" w14:paraId="7B499496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AB7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80B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 мәтіні қысқа, нақты және түсінікті. Слайдтардың дизайны көрнекі және кәсіби деңгейде. </w:t>
            </w:r>
            <w:proofErr w:type="spellStart"/>
            <w:r w:rsidRPr="00A459AB">
              <w:rPr>
                <w:sz w:val="20"/>
                <w:szCs w:val="20"/>
              </w:rPr>
              <w:t>Мәтін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визуалды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материалдар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r w:rsidRPr="00A459A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A459AB">
              <w:rPr>
                <w:sz w:val="20"/>
                <w:szCs w:val="20"/>
              </w:rPr>
              <w:t>кестелер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суреттер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диаграммалар</w:t>
            </w:r>
            <w:proofErr w:type="spellEnd"/>
            <w:r w:rsidRPr="00A459AB">
              <w:rPr>
                <w:sz w:val="20"/>
                <w:szCs w:val="20"/>
              </w:rPr>
              <w:t xml:space="preserve">) </w:t>
            </w:r>
            <w:proofErr w:type="spellStart"/>
            <w:r w:rsidRPr="00A459AB">
              <w:rPr>
                <w:sz w:val="20"/>
                <w:szCs w:val="20"/>
              </w:rPr>
              <w:t>теңгерімді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DFAD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lastRenderedPageBreak/>
              <w:t>Презентация мәтіні түсінікті, бірақ кейде тым ұзақ. Дизайн қарапайым, бірақ қатесіз. Кейбір визуалды материалдар презентацияны толықтыра алмайды.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C3D8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Мәтін толықтай оқылады немесе ұзақ болып келеді. </w:t>
            </w:r>
            <w:r w:rsidRPr="00A459AB">
              <w:rPr>
                <w:sz w:val="20"/>
                <w:szCs w:val="20"/>
              </w:rPr>
              <w:t xml:space="preserve">Дизайн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тақырыпқа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сәйкес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келмейді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00B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безендірілген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мәтінде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көп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қате</w:t>
            </w:r>
            <w:proofErr w:type="spellEnd"/>
            <w:r w:rsidRPr="00A459AB">
              <w:rPr>
                <w:sz w:val="20"/>
                <w:szCs w:val="20"/>
              </w:rPr>
              <w:t xml:space="preserve"> бар. </w:t>
            </w:r>
            <w:proofErr w:type="spellStart"/>
            <w:r w:rsidRPr="00A459AB">
              <w:rPr>
                <w:sz w:val="20"/>
                <w:szCs w:val="20"/>
              </w:rPr>
              <w:t>Ауызша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мәтінді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қайталаумен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шектелген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</w:tr>
      <w:tr w:rsidR="00A459AB" w:rsidRPr="00A459AB" w14:paraId="10CDC69F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3C3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28C1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Тақырыптарды (Ислам құқығы, адам құқықтары, көне құқықтық жүйелер) толық және жан-жақты ашады. Негізгі ұғымдарды, қағидаларды және олардың өзара байланысын терең талдайды. Мысалы, шариғаттың қайнар көздері мен мақсаттарын, көне жүйелердің ерекшеліктерін толық көрсетеді.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49F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Тақырыптардың негізгі идеяларын қамтиды, бірақ талдауы тереңдікке жете бермейді. Кейбір маңызды аспектілері (мысалы, исламдағы әйел құқығы, рим құқығының ерекшеліктері) толық ашылмай қалуы мүмкін.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022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туралы жалпы ақпарат береді, бірақ мазмұны үстіртін. Негізгі ұғымдарды түсіндіруде қиындықтар туындайды.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F93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бойынша ешқандай білім көрсетпейді немесе қате ақпарат береді.</w:t>
            </w:r>
          </w:p>
        </w:tc>
      </w:tr>
    </w:tbl>
    <w:p w14:paraId="41498858" w14:textId="77777777" w:rsidR="00A459AB" w:rsidRPr="00A459AB" w:rsidRDefault="00A459AB" w:rsidP="00A459AB">
      <w:pPr>
        <w:textAlignment w:val="baseline"/>
        <w:rPr>
          <w:sz w:val="20"/>
          <w:szCs w:val="20"/>
          <w:lang w:val="kk-KZ" w:eastAsia="ru-RU"/>
        </w:rPr>
      </w:pPr>
      <w:r w:rsidRPr="00A459AB">
        <w:rPr>
          <w:b/>
          <w:bCs/>
          <w:sz w:val="20"/>
          <w:szCs w:val="20"/>
          <w:lang w:val="kk-KZ" w:eastAsia="ru-RU"/>
        </w:rPr>
        <w:t> </w:t>
      </w:r>
      <w:r w:rsidRPr="00A459AB">
        <w:rPr>
          <w:sz w:val="20"/>
          <w:szCs w:val="20"/>
          <w:lang w:val="kk-KZ" w:eastAsia="ru-RU"/>
        </w:rPr>
        <w:t>  </w:t>
      </w:r>
    </w:p>
    <w:p w14:paraId="3D0075DB" w14:textId="77777777" w:rsidR="00A459AB" w:rsidRPr="00A459AB" w:rsidRDefault="00A459AB" w:rsidP="00A459AB">
      <w:pPr>
        <w:textAlignment w:val="baseline"/>
        <w:rPr>
          <w:sz w:val="20"/>
          <w:szCs w:val="20"/>
          <w:lang w:val="kk-KZ" w:eastAsia="ru-RU"/>
        </w:rPr>
      </w:pPr>
      <w:r w:rsidRPr="00A459AB">
        <w:rPr>
          <w:b/>
          <w:sz w:val="20"/>
          <w:szCs w:val="20"/>
          <w:lang w:val="kk-KZ" w:eastAsia="ru-RU"/>
        </w:rPr>
        <w:t>ДӨЗ 2.  Таңдалған тақырыптардың біріне презентация дайындаңыз: Исламда отбасы құқығы. Исламда меншік құқығы</w:t>
      </w:r>
      <w:r w:rsidRPr="00A459AB">
        <w:rPr>
          <w:b/>
          <w:sz w:val="20"/>
          <w:szCs w:val="20"/>
          <w:lang w:val="kk-KZ"/>
        </w:rPr>
        <w:t>.</w:t>
      </w:r>
      <w:r w:rsidRPr="00A459AB">
        <w:rPr>
          <w:bCs/>
          <w:sz w:val="20"/>
          <w:szCs w:val="20"/>
          <w:lang w:val="kk-KZ"/>
        </w:rPr>
        <w:t xml:space="preserve"> </w:t>
      </w:r>
      <w:r w:rsidRPr="00A459AB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A459AB">
        <w:rPr>
          <w:sz w:val="20"/>
          <w:szCs w:val="20"/>
          <w:lang w:val="kk-KZ" w:eastAsia="ru-RU"/>
        </w:rPr>
        <w:t>  </w:t>
      </w:r>
    </w:p>
    <w:p w14:paraId="55B61CE3" w14:textId="77777777" w:rsidR="00A459AB" w:rsidRPr="00A459AB" w:rsidRDefault="00A459AB" w:rsidP="00A459AB">
      <w:pPr>
        <w:textAlignment w:val="baseline"/>
        <w:rPr>
          <w:sz w:val="20"/>
          <w:szCs w:val="20"/>
          <w:lang w:eastAsia="ru-RU"/>
        </w:rPr>
      </w:pPr>
      <w:r w:rsidRPr="00A459AB">
        <w:rPr>
          <w:b/>
          <w:bCs/>
          <w:sz w:val="20"/>
          <w:szCs w:val="20"/>
          <w:lang w:eastAsia="ru-RU"/>
        </w:rPr>
        <w:t> </w:t>
      </w:r>
      <w:r w:rsidRPr="00A459AB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2693"/>
        <w:gridCol w:w="3264"/>
        <w:gridCol w:w="3358"/>
      </w:tblGrid>
      <w:tr w:rsidR="00A459AB" w:rsidRPr="00A459AB" w14:paraId="048B5A68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7F117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eastAsia="ru-RU"/>
              </w:rPr>
            </w:pPr>
            <w:bookmarkStart w:id="0" w:name="_Hlk209107401"/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CF1798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0AC8EFA0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99D7297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0841DDCE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1E6DE3B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70E878B0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AF06D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E963C13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A459AB" w:rsidRPr="00A459AB" w14:paraId="06D2BDF8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7EF6A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B91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Тақырыпты толық ашады. Исламдағы отбасы немесе меншік құқығының негізгі қағидалары мен қайнар көздерін (Құран, Сүннет, Ижма, Қияс) терең талдайды. </w:t>
            </w:r>
            <w:proofErr w:type="spellStart"/>
            <w:r w:rsidRPr="00A459AB">
              <w:rPr>
                <w:sz w:val="20"/>
                <w:szCs w:val="20"/>
              </w:rPr>
              <w:t>Қазіргі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заман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талаптарымен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көрсетеді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32F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Тақырыптың негізгі идеяларын қамтиды. Бірақ кейбір аспектілері (мысалы, отбасы құқығындағы мирас, немесе меншік құқығындағы уақыф) толық ашылмай қалуы мүмкін.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3DA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жалпы ақпарат береді. Мазмұны үстіртін. Негізгі ұғымдарды түсіндіруде қиындықтар туындауы мүмкін.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1148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ешқандай білім көрсетпейді немесе қате ақпарат береді.</w:t>
            </w:r>
          </w:p>
        </w:tc>
      </w:tr>
      <w:tr w:rsidR="00A459AB" w:rsidRPr="00A459AB" w14:paraId="4A1CF9EA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E7928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D7D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Деректермен және мысалдармен дәйектейді. Әрбір қағиданы Құран аяттарына, хадистерге немесе тарихи прецеденттерге сүйене отырып дәлелдейді.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тақырыппен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айқын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F51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тақырыптың мәнін толық ашпайды.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дереккөзі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көрсетілмеген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D827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Мысалдарды сирек қолданады немесе олар тақырыпқа сәйкес келмейді. </w:t>
            </w: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базасы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52D7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A459AB" w:rsidRPr="00A459AB" w14:paraId="7F2C0D74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C70EE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Құрылым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53C04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құрылымы анық, логикалық және жүйелі. Кіріспе, негізгі бөлімдер мен қорытынды бірізділікпен және өзара байланыспен құрылған.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5254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бар, бірақ ойлардың реттілігі кейде бұзылған.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бөлімдер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112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әлсіз. Негізгі ойлар ретсіз баяндалған, бұл түсінуді қиындатады. </w:t>
            </w:r>
            <w:proofErr w:type="spellStart"/>
            <w:r w:rsidRPr="00A459AB">
              <w:rPr>
                <w:sz w:val="20"/>
                <w:szCs w:val="20"/>
              </w:rPr>
              <w:t>Қорытындысы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жоқ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анық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емес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8DD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A459AB" w:rsidRPr="00A459AB" w14:paraId="375A3996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27D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DB3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Көрнекі және кәсіби деңгейде дайындалған. Презентация мәтіні қысқа, нақты және түсінікті. </w:t>
            </w:r>
            <w:proofErr w:type="spellStart"/>
            <w:r w:rsidRPr="00A459AB">
              <w:rPr>
                <w:sz w:val="20"/>
                <w:szCs w:val="20"/>
              </w:rPr>
              <w:t>Слайдтардағы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визуалды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lastRenderedPageBreak/>
              <w:t>материалдар</w:t>
            </w:r>
            <w:proofErr w:type="spellEnd"/>
            <w:r w:rsidRPr="00A459AB">
              <w:rPr>
                <w:sz w:val="20"/>
                <w:szCs w:val="20"/>
              </w:rPr>
              <w:t xml:space="preserve"> (</w:t>
            </w:r>
            <w:proofErr w:type="spellStart"/>
            <w:r w:rsidRPr="00A459AB">
              <w:rPr>
                <w:sz w:val="20"/>
                <w:szCs w:val="20"/>
              </w:rPr>
              <w:t>схемалар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кестелер</w:t>
            </w:r>
            <w:proofErr w:type="spellEnd"/>
            <w:r w:rsidRPr="00A459AB">
              <w:rPr>
                <w:sz w:val="20"/>
                <w:szCs w:val="20"/>
              </w:rPr>
              <w:t xml:space="preserve">) </w:t>
            </w:r>
            <w:proofErr w:type="spellStart"/>
            <w:r w:rsidRPr="00A459AB">
              <w:rPr>
                <w:sz w:val="20"/>
                <w:szCs w:val="20"/>
              </w:rPr>
              <w:t>теңгерімді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D073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lastRenderedPageBreak/>
              <w:t xml:space="preserve">Мәтін түсінікті, бірақ кейде ұзақ болып келуі мүмкін. Дизайн қарапайым, бірақ </w:t>
            </w:r>
            <w:r w:rsidRPr="00A459AB">
              <w:rPr>
                <w:sz w:val="20"/>
                <w:szCs w:val="20"/>
                <w:lang w:val="kk-KZ"/>
              </w:rPr>
              <w:lastRenderedPageBreak/>
              <w:t>қатесіз. Визуалды материалдар тиімсіз қолданылған.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A9F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lastRenderedPageBreak/>
              <w:t>Мәтін толықтай оқылады. Дизайн нашар немесе тақырыпқа сәйкес келмейді.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2891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безендірілген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мәтінде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қате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көп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Ауызша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мәтінді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қайталаумен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шектелген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</w:tr>
      <w:bookmarkEnd w:id="0"/>
    </w:tbl>
    <w:p w14:paraId="1B601386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4FD9C1F6" w14:textId="77777777" w:rsidR="00A459AB" w:rsidRPr="00A459AB" w:rsidRDefault="00A459AB" w:rsidP="00A459AB">
      <w:pPr>
        <w:rPr>
          <w:b/>
          <w:sz w:val="20"/>
          <w:szCs w:val="20"/>
          <w:lang w:val="kk-KZ"/>
        </w:rPr>
      </w:pPr>
    </w:p>
    <w:p w14:paraId="6FF2E2BD" w14:textId="77777777" w:rsidR="00A459AB" w:rsidRPr="00A459AB" w:rsidRDefault="00A459AB" w:rsidP="00A459AB">
      <w:pPr>
        <w:rPr>
          <w:sz w:val="20"/>
          <w:szCs w:val="20"/>
          <w:lang w:val="kk-KZ"/>
        </w:rPr>
      </w:pPr>
      <w:r w:rsidRPr="00A459AB">
        <w:rPr>
          <w:b/>
          <w:sz w:val="20"/>
          <w:szCs w:val="20"/>
          <w:lang w:val="kk-KZ"/>
        </w:rPr>
        <w:t xml:space="preserve">ДӨЗ 3. Таңдаған тақырыптардың біріне презентация дайындаңыз: Исламда қылмыстық құқық. Исламда мүліктік құқықтар. </w:t>
      </w:r>
      <w:r w:rsidRPr="00A459AB">
        <w:rPr>
          <w:b/>
          <w:bCs/>
          <w:color w:val="0070C0"/>
          <w:sz w:val="20"/>
          <w:szCs w:val="20"/>
          <w:lang w:val="kk-KZ"/>
        </w:rPr>
        <w:t xml:space="preserve"> (АБ 100%-ның 25%) </w:t>
      </w:r>
      <w:r w:rsidRPr="00A459AB">
        <w:rPr>
          <w:sz w:val="20"/>
          <w:szCs w:val="20"/>
          <w:lang w:val="kk-KZ"/>
        </w:rPr>
        <w:t>  </w:t>
      </w:r>
    </w:p>
    <w:p w14:paraId="53F16DD6" w14:textId="77777777" w:rsidR="00A459AB" w:rsidRPr="00A459AB" w:rsidRDefault="00A459AB" w:rsidP="00A459AB">
      <w:pPr>
        <w:textAlignment w:val="baseline"/>
        <w:rPr>
          <w:sz w:val="20"/>
          <w:szCs w:val="20"/>
          <w:lang w:eastAsia="ru-RU"/>
        </w:rPr>
      </w:pPr>
      <w:r w:rsidRPr="00A459AB">
        <w:rPr>
          <w:b/>
          <w:bCs/>
          <w:sz w:val="20"/>
          <w:szCs w:val="20"/>
          <w:lang w:eastAsia="ru-RU"/>
        </w:rPr>
        <w:t> </w:t>
      </w:r>
      <w:r w:rsidRPr="00A459AB">
        <w:rPr>
          <w:sz w:val="20"/>
          <w:szCs w:val="20"/>
          <w:lang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1"/>
        <w:gridCol w:w="2692"/>
        <w:gridCol w:w="3263"/>
        <w:gridCol w:w="3361"/>
      </w:tblGrid>
      <w:tr w:rsidR="00A459AB" w:rsidRPr="00A459AB" w14:paraId="153AE12C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0F8A4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F388FF9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57F816B4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8BC9A9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04C4432C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519C3D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E3C545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13E4AC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54387705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A459AB" w:rsidRPr="00A459AB" w14:paraId="312BA673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D0D1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CA08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Тақырыпты толық ашады. Исламдағы қылмыстық құқықтың (худуд, кисас, тазир) немесе мүліктік құқықтардың негізгі қағидалары мен қайнар көздерін (Құран, Сүннет) терең талдайды. </w:t>
            </w:r>
            <w:proofErr w:type="spellStart"/>
            <w:r w:rsidRPr="00A459AB">
              <w:rPr>
                <w:sz w:val="20"/>
                <w:szCs w:val="20"/>
              </w:rPr>
              <w:t>Қазіргі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заман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талаптарымен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көрсетеді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F4B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Тақырыптың негізгі идеяларын қамтиды. Бірақ кейбір аспектілері (мысалы, худуд пен кисастың айырмашылығы, немесе мүліктік құқықтағы уақыф) толық ашылмай қалуы мүмкін.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027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жалпы ақпарат береді. Мазмұны үстіртін. Негізгі ұғымдарды түсіндіруде қиындықтар туындауы мүмкін.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D9EA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ешқандай білім көрсетпейді немесе қате ақпарат береді.</w:t>
            </w:r>
          </w:p>
        </w:tc>
      </w:tr>
      <w:tr w:rsidR="00A459AB" w:rsidRPr="00A459AB" w14:paraId="26D4407C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D4558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A2A5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Деректермен және мысалдармен дәйектейді. Әрбір қағиданы Құран аяттарына, хадистерге немесе тарихи прецеденттерге сүйене отырып дәлелдейді.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тақырыппен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айқын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E40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тақырыптың мәнін толық ашпайды.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дереккөзі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көрсетілмеген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CB8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Мысалдарды сирек қолданады немесе олар тақырыпқа сәйкес келмейді. </w:t>
            </w: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базасы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276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A459AB" w:rsidRPr="00A459AB" w14:paraId="5A4F57F6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A9303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Құрылым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6BC40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құрылымы анық, логикалық және жүйелі. Кіріспе, негізгі бөлімдер мен қорытынды бірізділікпен және өзара байланыспен құрылған.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4C8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бар, бірақ ойлардың реттілігі кейде бұзылған.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бөлімдер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729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әлсіз. Негізгі ойлар ретсіз баяндалған, бұл түсінуді қиындатады. </w:t>
            </w:r>
            <w:proofErr w:type="spellStart"/>
            <w:r w:rsidRPr="00A459AB">
              <w:rPr>
                <w:sz w:val="20"/>
                <w:szCs w:val="20"/>
              </w:rPr>
              <w:t>Қорытындысы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жоқ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анық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емес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75C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highlight w:val="yellow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A459AB" w:rsidRPr="00A459AB" w14:paraId="57619922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52F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4BA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Көрнекі және кәсіби деңгейде дайындалған. Презентация мәтіні қысқа, нақты және түсінікті. </w:t>
            </w:r>
            <w:proofErr w:type="spellStart"/>
            <w:r w:rsidRPr="00A459AB">
              <w:rPr>
                <w:sz w:val="20"/>
                <w:szCs w:val="20"/>
              </w:rPr>
              <w:t>Слайдтардағы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визуалды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материалдар</w:t>
            </w:r>
            <w:proofErr w:type="spellEnd"/>
            <w:r w:rsidRPr="00A459AB">
              <w:rPr>
                <w:sz w:val="20"/>
                <w:szCs w:val="20"/>
              </w:rPr>
              <w:t xml:space="preserve"> (</w:t>
            </w:r>
            <w:proofErr w:type="spellStart"/>
            <w:r w:rsidRPr="00A459AB">
              <w:rPr>
                <w:sz w:val="20"/>
                <w:szCs w:val="20"/>
              </w:rPr>
              <w:t>схемалар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кестелер</w:t>
            </w:r>
            <w:proofErr w:type="spellEnd"/>
            <w:r w:rsidRPr="00A459AB">
              <w:rPr>
                <w:sz w:val="20"/>
                <w:szCs w:val="20"/>
              </w:rPr>
              <w:t xml:space="preserve">) </w:t>
            </w:r>
            <w:proofErr w:type="spellStart"/>
            <w:r w:rsidRPr="00A459AB">
              <w:rPr>
                <w:sz w:val="20"/>
                <w:szCs w:val="20"/>
              </w:rPr>
              <w:t>теңгерімді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5C64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Мәтін түсінікті, бірақ кейде ұзақ болып келуі мүмкін. Дизайн қарапайым, бірақ қатесіз. Визуалды материалдар тиімсіз қолданылған.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60A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Мәтін толықтай оқылады. Дизайн нашар немесе тақырыпқа сәйкес келмейді.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28A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безендірілген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мәтінде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қате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көп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Ауызша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мәтінді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қайталаумен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шектелген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</w:tr>
      <w:tr w:rsidR="00A459AB" w:rsidRPr="00A459AB" w14:paraId="32AB6B13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A0F7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07FB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Тақырыпты толық ашады. Исламдағы қылмыстық құқықтың (худуд, кисас, тазир) немесе мүліктік құқықтардың негізгі қағидалары мен қайнар көздерін (Құран, Сүннет) терең талдайды. </w:t>
            </w:r>
            <w:proofErr w:type="spellStart"/>
            <w:r w:rsidRPr="00A459AB">
              <w:rPr>
                <w:sz w:val="20"/>
                <w:szCs w:val="20"/>
              </w:rPr>
              <w:lastRenderedPageBreak/>
              <w:t>Қазіргі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заман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талаптарымен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көрсетеді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29B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lastRenderedPageBreak/>
              <w:t>Тақырыптың негізгі идеяларын қамтиды. Бірақ кейбір аспектілері (мысалы, худуд пен кисастың айырмашылығы, немесе мүліктік құқықтағы уақыф) толық ашылмай қалуы мүмкін.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ED61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жалпы ақпарат береді. Мазмұны үстіртін. Негізгі ұғымдарды түсіндіруде қиындықтар туындауы мүмкін.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AB81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ешқандай білім көрсетпейді немесе қате ақпарат береді.</w:t>
            </w:r>
          </w:p>
        </w:tc>
      </w:tr>
    </w:tbl>
    <w:p w14:paraId="7537915D" w14:textId="77777777" w:rsidR="00A459AB" w:rsidRPr="00A459AB" w:rsidRDefault="00A459AB" w:rsidP="00A459AB">
      <w:pPr>
        <w:rPr>
          <w:bCs/>
          <w:sz w:val="20"/>
          <w:szCs w:val="20"/>
          <w:lang w:val="kk-KZ"/>
        </w:rPr>
      </w:pPr>
    </w:p>
    <w:p w14:paraId="6FD09857" w14:textId="77777777" w:rsidR="00A459AB" w:rsidRPr="00A459AB" w:rsidRDefault="00A459AB" w:rsidP="00A459AB">
      <w:pPr>
        <w:textAlignment w:val="baseline"/>
        <w:rPr>
          <w:sz w:val="20"/>
          <w:szCs w:val="20"/>
          <w:lang w:val="kk-KZ" w:eastAsia="ru-RU"/>
        </w:rPr>
      </w:pPr>
      <w:r w:rsidRPr="00A459AB">
        <w:rPr>
          <w:b/>
          <w:sz w:val="20"/>
          <w:szCs w:val="20"/>
          <w:lang w:val="kk-KZ"/>
        </w:rPr>
        <w:t xml:space="preserve">ДӨЗ 4. </w:t>
      </w:r>
      <w:r w:rsidRPr="00A459AB">
        <w:rPr>
          <w:b/>
          <w:bCs/>
          <w:sz w:val="20"/>
          <w:szCs w:val="20"/>
          <w:lang w:val="kk-KZ"/>
        </w:rPr>
        <w:t>«Исламда сот жүргізу құқығы», «Исламда саяси құқық», «Исламда экономикалық құқық» тақырыптарына презентация жасау, вордта өткізу</w:t>
      </w:r>
      <w:r w:rsidRPr="00A459AB">
        <w:rPr>
          <w:b/>
          <w:sz w:val="20"/>
          <w:szCs w:val="20"/>
          <w:lang w:val="kk-KZ"/>
        </w:rPr>
        <w:t xml:space="preserve">. </w:t>
      </w:r>
      <w:r w:rsidRPr="00A459AB">
        <w:rPr>
          <w:b/>
          <w:bCs/>
          <w:color w:val="0070C0"/>
          <w:sz w:val="20"/>
          <w:szCs w:val="20"/>
          <w:lang w:val="kk-KZ" w:eastAsia="ru-RU"/>
        </w:rPr>
        <w:t xml:space="preserve">(АБ 100%-ның 30%) </w:t>
      </w:r>
      <w:r w:rsidRPr="00A459AB">
        <w:rPr>
          <w:sz w:val="20"/>
          <w:szCs w:val="20"/>
          <w:lang w:val="kk-KZ" w:eastAsia="ru-RU"/>
        </w:rPr>
        <w:t>  </w:t>
      </w:r>
    </w:p>
    <w:p w14:paraId="30712FAD" w14:textId="77777777" w:rsidR="00A459AB" w:rsidRPr="00A459AB" w:rsidRDefault="00A459AB" w:rsidP="00A459AB">
      <w:pPr>
        <w:textAlignment w:val="baseline"/>
        <w:rPr>
          <w:sz w:val="20"/>
          <w:szCs w:val="20"/>
          <w:lang w:val="kk-KZ" w:eastAsia="ru-RU"/>
        </w:rPr>
      </w:pPr>
    </w:p>
    <w:p w14:paraId="013ED33F" w14:textId="77777777" w:rsidR="00A459AB" w:rsidRPr="00A459AB" w:rsidRDefault="00A459AB" w:rsidP="00A459AB">
      <w:pPr>
        <w:jc w:val="both"/>
        <w:textAlignment w:val="baseline"/>
        <w:rPr>
          <w:sz w:val="20"/>
          <w:szCs w:val="20"/>
          <w:lang w:eastAsia="ru-RU"/>
        </w:rPr>
      </w:pPr>
      <w:r w:rsidRPr="00A459AB">
        <w:rPr>
          <w:b/>
          <w:bCs/>
          <w:sz w:val="20"/>
          <w:szCs w:val="20"/>
          <w:lang w:eastAsia="ru-RU"/>
        </w:rPr>
        <w:t> </w:t>
      </w:r>
      <w:r w:rsidRPr="00A459AB">
        <w:rPr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A459AB" w:rsidRPr="00A459AB" w14:paraId="49AB16B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3AD1BB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58CD578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 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</w:p>
          <w:p w14:paraId="06E61611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E949DD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7C38C42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E8AC2C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021F8EA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56F62F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459A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2F465C" w14:textId="77777777" w:rsidR="00A459AB" w:rsidRPr="00A459AB" w:rsidRDefault="00A459AB" w:rsidP="00A459A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459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A459AB">
              <w:rPr>
                <w:color w:val="000000"/>
                <w:sz w:val="20"/>
                <w:szCs w:val="20"/>
                <w:lang w:eastAsia="ru-RU"/>
              </w:rPr>
              <w:t>0-10%</w:t>
            </w:r>
          </w:p>
        </w:tc>
      </w:tr>
      <w:tr w:rsidR="00A459AB" w:rsidRPr="00A459AB" w14:paraId="5047F310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3DF92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C380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Тақырыптарды толық және жан-жақты ашады. Исламдағы сот жүргізу құқығының (қазылық, куәгерлік), саяси (халифат, шура) және экономикалық (салықтар, зекет, риба) қағидалары мен қайнар көздерін терең талдайды. </w:t>
            </w:r>
            <w:proofErr w:type="spellStart"/>
            <w:r w:rsidRPr="00A459AB">
              <w:rPr>
                <w:sz w:val="20"/>
                <w:szCs w:val="20"/>
              </w:rPr>
              <w:t>Қазіргі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заманмен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көрсетеді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8B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Тақырыптардың негізгі идеяларын қамтиды. Бірақ кейбір аспектілері (мысалы, қазының рөлі, шураның маңыздылығы) толық ашылмай қалуы мүмкін.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55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бойынша жалпы ақпарат береді. Мазмұны үстіртін. Негізгі ұғымдарды түсіндіруде қиындықтар туындауы мүмкін.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3835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Тақырыптар бойынша ешқандай білім көрсетпейді немесе қате ақпарат береді.</w:t>
            </w:r>
          </w:p>
        </w:tc>
      </w:tr>
      <w:tr w:rsidR="00A459AB" w:rsidRPr="00A459AB" w14:paraId="4BE4D295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4944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AECE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Деректермен және мысалдармен дәйектейді. Әрбір қағиданы Құран аяттарына, хадистерге немесе тарихи прецеденттерге сүйене отырып дәлелдейді.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тақырыппен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айқын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D91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тақырыптың мәнін толық ашпайды.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дереккөзі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көрсетілмеген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59C4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Мысалдарды сирек қолданады немесе олар тақырыпқа сәйкес келмейді. </w:t>
            </w: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базасы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8B32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A459AB" w:rsidRPr="00A459AB" w14:paraId="25998E3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F7AAB" w14:textId="77777777" w:rsidR="00A459AB" w:rsidRPr="00A459AB" w:rsidRDefault="00A459AB" w:rsidP="00A459A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Құрылым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B21C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құрылымы анық, логикалық және жүйелі. Кіріспе, негізгі бөлімдер мен қорытынды бірізділікпен және өзара байланыспен құрылған.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BAA9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бар, бірақ ойлардың реттілігі кейде бұзылған.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бөлімдер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9ABF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әлсіз. Негізгі ойлар ретсіз баяндалған, бұл түсінуді қиындатады. </w:t>
            </w:r>
            <w:proofErr w:type="spellStart"/>
            <w:r w:rsidRPr="00A459AB">
              <w:rPr>
                <w:sz w:val="20"/>
                <w:szCs w:val="20"/>
              </w:rPr>
              <w:t>Қорытындысы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жоқ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анық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емес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5173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A459AB" w:rsidRPr="00A459AB" w14:paraId="49DDEB8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24507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DDFA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Көрнекі және кәсіби деңгейде дайындалған. Презентация мәтіні қысқа, нақты және түсінікті. </w:t>
            </w:r>
            <w:proofErr w:type="spellStart"/>
            <w:r w:rsidRPr="00A459AB">
              <w:rPr>
                <w:sz w:val="20"/>
                <w:szCs w:val="20"/>
              </w:rPr>
              <w:t>Слайдтардағы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визуалды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материалдар</w:t>
            </w:r>
            <w:proofErr w:type="spellEnd"/>
            <w:r w:rsidRPr="00A459AB">
              <w:rPr>
                <w:sz w:val="20"/>
                <w:szCs w:val="20"/>
              </w:rPr>
              <w:t xml:space="preserve"> (</w:t>
            </w:r>
            <w:proofErr w:type="spellStart"/>
            <w:r w:rsidRPr="00A459AB">
              <w:rPr>
                <w:sz w:val="20"/>
                <w:szCs w:val="20"/>
              </w:rPr>
              <w:t>схемалар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кестелер</w:t>
            </w:r>
            <w:proofErr w:type="spellEnd"/>
            <w:r w:rsidRPr="00A459AB">
              <w:rPr>
                <w:sz w:val="20"/>
                <w:szCs w:val="20"/>
              </w:rPr>
              <w:t xml:space="preserve">) </w:t>
            </w:r>
            <w:proofErr w:type="spellStart"/>
            <w:r w:rsidRPr="00A459AB">
              <w:rPr>
                <w:sz w:val="20"/>
                <w:szCs w:val="20"/>
              </w:rPr>
              <w:t>теңгерімді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C81E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Мәтін түсінікті, бірақ кейде ұзақ болып келуі мүмкін. Дизайн қарапайым, бірақ қатесіз. Визуалды материалдар тиімсіз қолданылған.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E9F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  <w:lang w:val="kk-KZ"/>
              </w:rPr>
              <w:t>Мәтін толықтай оқылады. Дизайн нашар немесе тақырыпқа сәйкес келмейді.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4BA6" w14:textId="77777777" w:rsidR="00A459AB" w:rsidRPr="00A459AB" w:rsidRDefault="00A459AB" w:rsidP="00A459A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A459AB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безендірілген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мәтінде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қате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көп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Ауызша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мәтінді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қайталаумен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шектелген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</w:tr>
    </w:tbl>
    <w:p w14:paraId="61A0A9A6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6B9933D2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6F65FC6B" w14:textId="77777777" w:rsidR="00A459AB" w:rsidRPr="00A459AB" w:rsidRDefault="00A459AB" w:rsidP="00A459AB">
      <w:pPr>
        <w:rPr>
          <w:sz w:val="20"/>
          <w:szCs w:val="20"/>
          <w:lang w:val="kk-KZ"/>
        </w:rPr>
      </w:pPr>
      <w:r w:rsidRPr="00A459AB">
        <w:rPr>
          <w:b/>
          <w:sz w:val="20"/>
          <w:szCs w:val="20"/>
          <w:lang w:val="kk-KZ"/>
        </w:rPr>
        <w:t xml:space="preserve">ДӨЗ 5 «Джувайни, әл-Ғазали, Иззиддин Ибн Абдисалләм, Карафи және Шатыби түсінігіндегі «Шариғат мақсаттары» презентация жасау және вордта өткізу. </w:t>
      </w:r>
      <w:r w:rsidRPr="00A459AB">
        <w:rPr>
          <w:b/>
          <w:bCs/>
          <w:sz w:val="20"/>
          <w:szCs w:val="20"/>
          <w:lang w:val="kk-KZ"/>
        </w:rPr>
        <w:t xml:space="preserve">(АБ 100%-ның 30%) </w:t>
      </w:r>
      <w:r w:rsidRPr="00A459AB">
        <w:rPr>
          <w:sz w:val="20"/>
          <w:szCs w:val="20"/>
          <w:lang w:val="kk-KZ"/>
        </w:rPr>
        <w:t>  </w:t>
      </w:r>
    </w:p>
    <w:p w14:paraId="36917BE6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64AF71B" w14:textId="77777777" w:rsidR="00A459AB" w:rsidRPr="00A459AB" w:rsidRDefault="00A459AB" w:rsidP="00A459AB">
      <w:pPr>
        <w:rPr>
          <w:sz w:val="20"/>
          <w:szCs w:val="20"/>
        </w:rPr>
      </w:pPr>
      <w:r w:rsidRPr="00A459AB">
        <w:rPr>
          <w:b/>
          <w:bCs/>
          <w:sz w:val="20"/>
          <w:szCs w:val="20"/>
        </w:rPr>
        <w:lastRenderedPageBreak/>
        <w:t> </w:t>
      </w:r>
      <w:r w:rsidRPr="00A459AB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340"/>
        <w:gridCol w:w="2835"/>
        <w:gridCol w:w="3543"/>
      </w:tblGrid>
      <w:tr w:rsidR="00A459AB" w:rsidRPr="00A459AB" w14:paraId="3D856D96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F68467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Критерий </w:t>
            </w:r>
            <w:r w:rsidRPr="00A459AB">
              <w:rPr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4222BD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«</w:t>
            </w:r>
            <w:r w:rsidRPr="00A459AB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 w:rsidRPr="00A459AB">
              <w:rPr>
                <w:b/>
                <w:bCs/>
                <w:sz w:val="20"/>
                <w:szCs w:val="20"/>
              </w:rPr>
              <w:t>» </w:t>
            </w:r>
            <w:r w:rsidRPr="00A459AB">
              <w:rPr>
                <w:sz w:val="20"/>
                <w:szCs w:val="20"/>
              </w:rPr>
              <w:t>  </w:t>
            </w:r>
            <w:r w:rsidRPr="00A459AB">
              <w:rPr>
                <w:b/>
                <w:bCs/>
                <w:sz w:val="20"/>
                <w:szCs w:val="20"/>
              </w:rPr>
              <w:t> </w:t>
            </w:r>
          </w:p>
          <w:p w14:paraId="043B4C6F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t>25-30%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EFF266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«</w:t>
            </w:r>
            <w:r w:rsidRPr="00A459AB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A459AB">
              <w:rPr>
                <w:b/>
                <w:bCs/>
                <w:sz w:val="20"/>
                <w:szCs w:val="20"/>
              </w:rPr>
              <w:t>» </w:t>
            </w:r>
            <w:r w:rsidRPr="00A459AB">
              <w:rPr>
                <w:sz w:val="20"/>
                <w:szCs w:val="20"/>
              </w:rPr>
              <w:t> </w:t>
            </w:r>
          </w:p>
          <w:p w14:paraId="1D33247C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t>20-25%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0B6C42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«</w:t>
            </w:r>
            <w:r w:rsidRPr="00A459AB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A459AB">
              <w:rPr>
                <w:b/>
                <w:bCs/>
                <w:sz w:val="20"/>
                <w:szCs w:val="20"/>
              </w:rPr>
              <w:t>»</w:t>
            </w:r>
            <w:r w:rsidRPr="00A459AB">
              <w:rPr>
                <w:sz w:val="20"/>
                <w:szCs w:val="20"/>
              </w:rPr>
              <w:t> </w:t>
            </w:r>
          </w:p>
          <w:p w14:paraId="2744F732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CBFD20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«</w:t>
            </w:r>
            <w:r w:rsidRPr="00A459AB"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A459AB">
              <w:rPr>
                <w:b/>
                <w:bCs/>
                <w:sz w:val="20"/>
                <w:szCs w:val="20"/>
              </w:rPr>
              <w:t>»</w:t>
            </w:r>
            <w:r w:rsidRPr="00A459AB">
              <w:rPr>
                <w:sz w:val="20"/>
                <w:szCs w:val="20"/>
              </w:rPr>
              <w:t> </w:t>
            </w:r>
          </w:p>
          <w:p w14:paraId="7BBA84CC" w14:textId="77777777" w:rsidR="00A459AB" w:rsidRPr="00A459AB" w:rsidRDefault="00A459AB" w:rsidP="00A459AB">
            <w:pPr>
              <w:rPr>
                <w:sz w:val="20"/>
                <w:szCs w:val="20"/>
              </w:rPr>
            </w:pPr>
            <w:r w:rsidRPr="00A459AB">
              <w:rPr>
                <w:b/>
                <w:bCs/>
                <w:sz w:val="20"/>
                <w:szCs w:val="20"/>
              </w:rPr>
              <w:t> </w:t>
            </w:r>
            <w:r w:rsidRPr="00A459AB">
              <w:t>0-15%</w:t>
            </w:r>
          </w:p>
        </w:tc>
      </w:tr>
      <w:tr w:rsidR="00A459AB" w:rsidRPr="00A459AB" w14:paraId="523A75CF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9E77D" w14:textId="77777777" w:rsidR="00A459AB" w:rsidRPr="00A459AB" w:rsidRDefault="00A459AB" w:rsidP="00A459A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A459AB">
              <w:rPr>
                <w:sz w:val="20"/>
                <w:szCs w:val="20"/>
              </w:rPr>
              <w:t>Мазмұндық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тереңдік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71A3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proofErr w:type="spellStart"/>
            <w:r w:rsidRPr="00A459AB">
              <w:rPr>
                <w:sz w:val="20"/>
                <w:szCs w:val="20"/>
              </w:rPr>
              <w:t>Тақырыпты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толық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жан-жақты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ашады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Аталған</w:t>
            </w:r>
            <w:proofErr w:type="spellEnd"/>
            <w:r w:rsidRPr="00A459AB">
              <w:rPr>
                <w:sz w:val="20"/>
                <w:szCs w:val="20"/>
              </w:rPr>
              <w:t xml:space="preserve"> ислам </w:t>
            </w:r>
            <w:proofErr w:type="spellStart"/>
            <w:r w:rsidRPr="00A459AB">
              <w:rPr>
                <w:sz w:val="20"/>
                <w:szCs w:val="20"/>
              </w:rPr>
              <w:t>ғалымдарының</w:t>
            </w:r>
            <w:proofErr w:type="spellEnd"/>
            <w:r w:rsidRPr="00A459AB">
              <w:rPr>
                <w:sz w:val="20"/>
                <w:szCs w:val="20"/>
              </w:rPr>
              <w:t xml:space="preserve"> (</w:t>
            </w:r>
            <w:proofErr w:type="spellStart"/>
            <w:r w:rsidRPr="00A459AB">
              <w:rPr>
                <w:sz w:val="20"/>
                <w:szCs w:val="20"/>
              </w:rPr>
              <w:t>Джувайни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әл-Ғазали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Иззиддин</w:t>
            </w:r>
            <w:proofErr w:type="spellEnd"/>
            <w:r w:rsidRPr="00A459AB">
              <w:rPr>
                <w:sz w:val="20"/>
                <w:szCs w:val="20"/>
              </w:rPr>
              <w:t xml:space="preserve"> Ибн </w:t>
            </w:r>
            <w:proofErr w:type="spellStart"/>
            <w:r w:rsidRPr="00A459AB">
              <w:rPr>
                <w:sz w:val="20"/>
                <w:szCs w:val="20"/>
              </w:rPr>
              <w:t>Абдисалләм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Карафи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Шатыби</w:t>
            </w:r>
            <w:proofErr w:type="spellEnd"/>
            <w:r w:rsidRPr="00A459AB">
              <w:rPr>
                <w:sz w:val="20"/>
                <w:szCs w:val="20"/>
              </w:rPr>
              <w:t>) «</w:t>
            </w:r>
            <w:proofErr w:type="spellStart"/>
            <w:r w:rsidRPr="00A459AB">
              <w:rPr>
                <w:sz w:val="20"/>
                <w:szCs w:val="20"/>
              </w:rPr>
              <w:t>Мақасид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әш-Шариға</w:t>
            </w:r>
            <w:proofErr w:type="spellEnd"/>
            <w:r w:rsidRPr="00A459AB">
              <w:rPr>
                <w:sz w:val="20"/>
                <w:szCs w:val="20"/>
              </w:rPr>
              <w:t xml:space="preserve">» </w:t>
            </w:r>
            <w:proofErr w:type="spellStart"/>
            <w:r w:rsidRPr="00A459AB">
              <w:rPr>
                <w:sz w:val="20"/>
                <w:szCs w:val="20"/>
              </w:rPr>
              <w:t>туралы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тұжырымдамаларын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терең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талдайды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Олардың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айырмашылықтар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ұқсастықтарды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көрсетеді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6223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Тақырыптың негізгі идеяларын қамтиды. Бірақ барлық ғалымдардың пікірлерін толықтай ашпауы немесе олардың арасындағы байланысты терең талдамауы мүмкін.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D671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жалпы ақпарат береді. Мазмұны үстіртін. Негізгі ұғымдар мен ғалымдардың пікірлерін түсіндіруде қиындықтар туындауы мүмкін.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A576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Тақырып бойынша ешқандай білім көрсетпейді немесе қате ақпарат береді.</w:t>
            </w:r>
          </w:p>
        </w:tc>
      </w:tr>
      <w:tr w:rsidR="00A459AB" w:rsidRPr="00A459AB" w14:paraId="30B06B43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66D27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3AAD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Деректермен және мысалдармен дәйектейді. Әрбір ғалымның тұжырымдамасын нақты Құран аяттары, хадистер немесе тарихи мысалдармен дәлелдейді.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тақырыппен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айқын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B997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 қолданады, бірақ олар аз немесе тақырыптың мәнін толық ашпайды.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мысалдардың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дереккөзі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нақты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көрсетілмеген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BF47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Мысалдарды сирек қолданады немесе олар тақырыпқа сәйкес келмейді. </w:t>
            </w:r>
            <w:proofErr w:type="spellStart"/>
            <w:r w:rsidRPr="00A459AB">
              <w:rPr>
                <w:sz w:val="20"/>
                <w:szCs w:val="20"/>
              </w:rPr>
              <w:t>Дәлелдік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базасы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D70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Теорияларды дәлелдеу үшін мысалдар келтіре алмайды.</w:t>
            </w:r>
          </w:p>
        </w:tc>
      </w:tr>
      <w:tr w:rsidR="00A459AB" w:rsidRPr="00A459AB" w14:paraId="52DE9911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C08E" w14:textId="77777777" w:rsidR="00A459AB" w:rsidRPr="00A459AB" w:rsidRDefault="00A459AB" w:rsidP="00A459A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A459AB">
              <w:rPr>
                <w:sz w:val="20"/>
                <w:szCs w:val="20"/>
              </w:rPr>
              <w:t>Құрылым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логика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F1E9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құрылымы анық, логикалық және жүйелі. Әр ғалымның пікірін жеке қарастырып, одан кейін оларды қорытындылайды.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47E5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бар, бірақ ойлардың реттілігі кейде бұзылған. </w:t>
            </w:r>
            <w:proofErr w:type="spellStart"/>
            <w:r w:rsidRPr="00A459AB">
              <w:rPr>
                <w:sz w:val="20"/>
                <w:szCs w:val="20"/>
              </w:rPr>
              <w:t>Кейбір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бөлімдер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арасындағы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байланыс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әлсіз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E446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Презентацияның құрылымы әлсіз. Негізгі ойлар ретсіз баяндалған, бұл түсінуді қиындатады. </w:t>
            </w:r>
            <w:proofErr w:type="spellStart"/>
            <w:r w:rsidRPr="00A459AB">
              <w:rPr>
                <w:sz w:val="20"/>
                <w:szCs w:val="20"/>
              </w:rPr>
              <w:t>Қорытындысы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жоқ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немесе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анық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емес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213A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Презентацияның логикалық құрылымы мүлдем жоқ.</w:t>
            </w:r>
          </w:p>
        </w:tc>
      </w:tr>
      <w:tr w:rsidR="00A459AB" w:rsidRPr="00A459AB" w14:paraId="7398815E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309B3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және</w:t>
            </w:r>
            <w:proofErr w:type="spellEnd"/>
            <w:r w:rsidRPr="00A459AB">
              <w:rPr>
                <w:sz w:val="20"/>
                <w:szCs w:val="20"/>
              </w:rPr>
              <w:t xml:space="preserve"> дизайн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00C7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 xml:space="preserve">Көрнекі және кәсіби деңгейде дайындалған. Презентация мәтіні қысқа, нақты және түсінікті. </w:t>
            </w:r>
            <w:proofErr w:type="spellStart"/>
            <w:r w:rsidRPr="00A459AB">
              <w:rPr>
                <w:sz w:val="20"/>
                <w:szCs w:val="20"/>
              </w:rPr>
              <w:t>Слайдтардағы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</w:t>
            </w:r>
            <w:proofErr w:type="spellEnd"/>
            <w:r w:rsidRPr="00A459AB">
              <w:rPr>
                <w:sz w:val="20"/>
                <w:szCs w:val="20"/>
              </w:rPr>
              <w:t xml:space="preserve"> мен </w:t>
            </w:r>
            <w:proofErr w:type="spellStart"/>
            <w:r w:rsidRPr="00A459AB">
              <w:rPr>
                <w:sz w:val="20"/>
                <w:szCs w:val="20"/>
              </w:rPr>
              <w:t>визуалды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материалдар</w:t>
            </w:r>
            <w:proofErr w:type="spellEnd"/>
            <w:r w:rsidRPr="00A459AB">
              <w:rPr>
                <w:sz w:val="20"/>
                <w:szCs w:val="20"/>
              </w:rPr>
              <w:t xml:space="preserve"> (</w:t>
            </w:r>
            <w:proofErr w:type="spellStart"/>
            <w:r w:rsidRPr="00A459AB">
              <w:rPr>
                <w:sz w:val="20"/>
                <w:szCs w:val="20"/>
              </w:rPr>
              <w:t>схемалар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кестелер</w:t>
            </w:r>
            <w:proofErr w:type="spellEnd"/>
            <w:r w:rsidRPr="00A459AB">
              <w:rPr>
                <w:sz w:val="20"/>
                <w:szCs w:val="20"/>
              </w:rPr>
              <w:t xml:space="preserve">) </w:t>
            </w:r>
            <w:proofErr w:type="spellStart"/>
            <w:r w:rsidRPr="00A459AB">
              <w:rPr>
                <w:sz w:val="20"/>
                <w:szCs w:val="20"/>
              </w:rPr>
              <w:t>теңгерімді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A996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Мәтін түсінікті, бірақ кейде ұзақ болып келуі мүмкін. Дизайн қарапайым, бірақ қатесіз. Визуалды материалдар тиімсіз қолданылған.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AA6D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  <w:lang w:val="kk-KZ"/>
              </w:rPr>
              <w:t>Мәтін толықтай оқылады. Дизайн нашар немесе тақырыпқа сәйкес келмейді.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BD49" w14:textId="77777777" w:rsidR="00A459AB" w:rsidRPr="00A459AB" w:rsidRDefault="00A459AB" w:rsidP="00A459AB">
            <w:pPr>
              <w:rPr>
                <w:sz w:val="20"/>
                <w:szCs w:val="20"/>
                <w:lang w:val="kk-KZ"/>
              </w:rPr>
            </w:pPr>
            <w:r w:rsidRPr="00A459AB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A459AB">
              <w:rPr>
                <w:sz w:val="20"/>
                <w:szCs w:val="20"/>
              </w:rPr>
              <w:t>нашар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безендірілген</w:t>
            </w:r>
            <w:proofErr w:type="spellEnd"/>
            <w:r w:rsidRPr="00A459AB">
              <w:rPr>
                <w:sz w:val="20"/>
                <w:szCs w:val="20"/>
              </w:rPr>
              <w:t xml:space="preserve">, </w:t>
            </w:r>
            <w:proofErr w:type="spellStart"/>
            <w:r w:rsidRPr="00A459AB">
              <w:rPr>
                <w:sz w:val="20"/>
                <w:szCs w:val="20"/>
              </w:rPr>
              <w:t>мәтінде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қате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көп</w:t>
            </w:r>
            <w:proofErr w:type="spellEnd"/>
            <w:r w:rsidRPr="00A459AB">
              <w:rPr>
                <w:sz w:val="20"/>
                <w:szCs w:val="20"/>
              </w:rPr>
              <w:t xml:space="preserve">. </w:t>
            </w:r>
            <w:proofErr w:type="spellStart"/>
            <w:r w:rsidRPr="00A459AB">
              <w:rPr>
                <w:sz w:val="20"/>
                <w:szCs w:val="20"/>
              </w:rPr>
              <w:t>Ауызша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баяндау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мәтінді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қайталаумен</w:t>
            </w:r>
            <w:proofErr w:type="spellEnd"/>
            <w:r w:rsidRPr="00A459AB">
              <w:rPr>
                <w:sz w:val="20"/>
                <w:szCs w:val="20"/>
              </w:rPr>
              <w:t xml:space="preserve"> </w:t>
            </w:r>
            <w:proofErr w:type="spellStart"/>
            <w:r w:rsidRPr="00A459AB">
              <w:rPr>
                <w:sz w:val="20"/>
                <w:szCs w:val="20"/>
              </w:rPr>
              <w:t>шектелген</w:t>
            </w:r>
            <w:proofErr w:type="spellEnd"/>
            <w:r w:rsidRPr="00A459AB">
              <w:rPr>
                <w:sz w:val="20"/>
                <w:szCs w:val="20"/>
              </w:rPr>
              <w:t>.</w:t>
            </w:r>
          </w:p>
        </w:tc>
      </w:tr>
    </w:tbl>
    <w:p w14:paraId="3CA7E9E9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10C565BE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7FDCD22E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55783CB3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0BD80F6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109205B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562B055F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4B79E955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1EF94EFA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5D579247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393963F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4FF7AA4E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6B4D4DBF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FAC894F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691C44FC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7C8F549B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21ADAF14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1F2253FB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2FC8321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2C3F2C48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0E928ED8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277E9FEE" w14:textId="77777777" w:rsidR="00A459AB" w:rsidRPr="00A459AB" w:rsidRDefault="00A459AB" w:rsidP="00A459AB">
      <w:pPr>
        <w:rPr>
          <w:sz w:val="20"/>
          <w:szCs w:val="20"/>
          <w:lang w:val="kk-KZ"/>
        </w:rPr>
      </w:pPr>
    </w:p>
    <w:p w14:paraId="3FCA2E6D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4A63D195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726C0DA1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3653C4C9" w14:textId="77777777" w:rsidR="00A459AB" w:rsidRPr="00A459AB" w:rsidRDefault="00A459AB" w:rsidP="00A459AB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7AA8CF93" w14:textId="77777777" w:rsidR="00643534" w:rsidRPr="00A459AB" w:rsidRDefault="00643534" w:rsidP="00A459AB">
      <w:pPr>
        <w:rPr>
          <w:lang w:val="kk-KZ"/>
        </w:rPr>
      </w:pPr>
    </w:p>
    <w:sectPr w:rsidR="00643534" w:rsidRPr="00A459A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E"/>
    <w:rsid w:val="0026087E"/>
    <w:rsid w:val="002A228F"/>
    <w:rsid w:val="005065D2"/>
    <w:rsid w:val="005127A9"/>
    <w:rsid w:val="00643534"/>
    <w:rsid w:val="007F60FC"/>
    <w:rsid w:val="00A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47D"/>
  <w15:chartTrackingRefBased/>
  <w15:docId w15:val="{DF199A36-71D7-46C9-AEC5-9606A5E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rsid w:val="00260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6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6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608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608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6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7E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26087E"/>
    <w:rPr>
      <w:rFonts w:ascii="Times New Roman" w:eastAsia="Times New Roman" w:hAnsi="Times New Roman" w:cs="Times New Roman"/>
      <w:b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26087E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6087E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26087E"/>
    <w:rPr>
      <w:rFonts w:ascii="Times New Roman" w:eastAsia="Times New Roman" w:hAnsi="Times New Roman" w:cs="Times New Roman"/>
      <w:b/>
      <w:lang w:val="ru-RU"/>
    </w:rPr>
  </w:style>
  <w:style w:type="character" w:customStyle="1" w:styleId="60">
    <w:name w:val="Заголовок 6 Знак"/>
    <w:basedOn w:val="a0"/>
    <w:link w:val="6"/>
    <w:rsid w:val="0026087E"/>
    <w:rPr>
      <w:rFonts w:ascii="Times New Roman" w:eastAsia="Times New Roman" w:hAnsi="Times New Roman" w:cs="Times New Roman"/>
      <w:b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6087E"/>
  </w:style>
  <w:style w:type="paragraph" w:customStyle="1" w:styleId="paragraph">
    <w:name w:val="paragraph"/>
    <w:basedOn w:val="a"/>
    <w:rsid w:val="0026087E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26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6087E"/>
    <w:rPr>
      <w:rFonts w:ascii="Times New Roman" w:eastAsia="Times New Roman" w:hAnsi="Times New Roman" w:cs="Times New Roman"/>
      <w:b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26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6087E"/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17">
    <w:name w:val="1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</w:tblPr>
  </w:style>
  <w:style w:type="table" w:customStyle="1" w:styleId="110">
    <w:name w:val="1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0">
    <w:name w:val="10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87E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6087E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608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26087E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26087E"/>
  </w:style>
  <w:style w:type="character" w:customStyle="1" w:styleId="normaltextrun">
    <w:name w:val="normaltextrun"/>
    <w:basedOn w:val="a0"/>
    <w:rsid w:val="0026087E"/>
  </w:style>
  <w:style w:type="character" w:customStyle="1" w:styleId="eop">
    <w:name w:val="eop"/>
    <w:basedOn w:val="a0"/>
    <w:rsid w:val="0026087E"/>
  </w:style>
  <w:style w:type="paragraph" w:styleId="af1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iPriority w:val="99"/>
    <w:unhideWhenUsed/>
    <w:qFormat/>
    <w:rsid w:val="0026087E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26087E"/>
    <w:rPr>
      <w:i/>
      <w:iCs/>
    </w:rPr>
  </w:style>
  <w:style w:type="character" w:customStyle="1" w:styleId="hl">
    <w:name w:val="hl"/>
    <w:rsid w:val="0026087E"/>
  </w:style>
  <w:style w:type="character" w:customStyle="1" w:styleId="af2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1"/>
    <w:uiPriority w:val="99"/>
    <w:locked/>
    <w:rsid w:val="002608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6087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608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087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1907</Words>
  <Characters>10873</Characters>
  <Application>Microsoft Office Word</Application>
  <DocSecurity>0</DocSecurity>
  <Lines>90</Lines>
  <Paragraphs>25</Paragraphs>
  <ScaleCrop>false</ScaleCrop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2025-09-23T15:24:00Z</dcterms:created>
  <dcterms:modified xsi:type="dcterms:W3CDTF">2025-09-23T15:24:00Z</dcterms:modified>
</cp:coreProperties>
</file>